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center"/>
        <w:rPr>
          <w:rFonts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中华人民共和国专利法实施细则(2023年修订)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中华人民共和国专利法实施细则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6"/>
          <w:szCs w:val="16"/>
          <w:bdr w:val="none" w:color="auto" w:sz="0" w:space="0"/>
          <w:shd w:val="clear" w:fill="FFFFFF"/>
        </w:rPr>
        <w:t>（2001年6月15日中华人民共和国国务院令第306号公布　根据2002年12月28日《国务院关于修改〈中华人民共和国专利法实施细则〉的决定》第一次修订　根据2010年1月9日《国务院关于修改〈中华人民共和国专利法实施细则〉的决定》第二次修订　根据2023年12月11日《国务院关于修改〈中华人民共和国专利法实施细则〉的决定》第三次修订）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第一条　根据《中华人民共和国专利法》（以下简称专利法），制定本细则。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第二条　专利法和本细则规定的各种手续，应当以书面形式或者国务院专利行政部门规定的其他形式办理。以电子数据交换等方式能够有形地表现所载内容，并可以随时调取查用的数据电文（以下统称电子形式），视为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第三条　依照专利法和本细则规定提交的各种文件应当使用中文；国家有统一规定的科技术语的，应当采用规范词；外国人名、地名和科技术语没有统一中文译文的，应当注明原文。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依照专利法和本细则规定提交的各种证件和证明文件是外文的，国务院专利行政部门认为必要时，可以要求当事人在指定期限内附送中文译文；期满未附送的，视为未提交该证件和证明文件。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第四条　向国务院专利行政部门邮寄的各种文件，以寄出的邮戳日为递交日；邮戳日不清晰的，除当事人能够提出证明外，以国务院专利行政部门收到日为递交日。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以电子形式向国务院专利行政部门提交各种文件的，以进入国务院专利行政部门指定的特定电子系统的日期为递交日。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国务院专利行政部门的各种文件，可以通过电子形式、邮寄、直接送交或者其他方式送达当事人。当事人委托专利代理机构的，文件送交专利代理机构；未委托专利代理机构的，文件送交请求书中指明的联系人。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国务院专利行政部门邮寄的各种文件，自文件发出之日起满15日，推定为当事人收到文件之日。当事人提供证据能够证明实际收到文件的日期的，以实际收到日为准。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根据国务院专利行政部门规定应当直接送交的文件，以交付日为送达日。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文件送交地址不清，无法邮寄的，可以通过公告的方式送达当事人。自公告之日起满1个月，该文件视为已经送达。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国务院专利行政部门以电子形式送达的各种文件，以进入当事人认可的电子系统的日期为送达日。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第五条　专利法和本细则规定的各种期限开始的当日不计算在期限内，自下一日开始计算。期限以年或者月计算的，以其最后一月的相应日为期限届满日；该月无相应日的，以该月最后一日为期限届满日；期限届满日是法定休假日的，以休假日后的第一个工作日为期限届满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第六条　当事人因不可抗拒的事由而延误专利法或者本细则规定的期限或者国务院专利行政部门指定的期限，导致其权利丧失的，自障碍消除之日起2个月内且自期限届满之日起2年内，可以向国务院专利行政部门请求恢复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但是，延误复审请求期限的，可以自复审请求期限届满之日起2个月内向国务院专利行政部门请求恢复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当事人请求延长国务院专利行政部门指定的期限的，应当在期限届满前，向国务院专利行政部门提交延长期限请求书，说明理由，并办理有关手续。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本条第一款和第二款的规定不适用专利法第二十四条、第二十九条、第四十二条、第七十四条规定的期限。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第七条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作出授予国防专利权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认为其受理的发明或者实用新型专利申请涉及国防利益以外的国家安全或者重大利益需要保密的，应当及时作出按照保密专利申请处理的决定，并通知申请人。保密专利申请的审查、复审以及保密专利权无效宣告的特殊程序，由国务院专利行政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第八条　专利法第十九条所称在中国完成的发明或者实用新型，是指技术方案的实质性内容在中国境内完成的发明或者实用新型。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任何单位或者个人将在中国完成的发明或者实用新型向外国申请专利的，应当按照下列方式之一请求国务院专利行政部门进行保密审查：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（一）直接向外国申请专利或者向有关国外机构提交专利国际申请的，应当事先向国务院专利行政部门提出请求，并详细说明其技术方案；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（二）向国务院专利行政部门申请专利后拟向外国申请专利或者向有关国外机构提交专利国际申请的，应当在向外国申请专利或者向有关国外机构提交专利国际申请前向国务院专利行政部门提出请求。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向国务院专利行政部门提交专利国际申请的，视为同时提出了保密审查请求。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第九条　国务院专利行政部门收到依照本细则第八条规定递交的请求后，经过审查认为该发明或者实用新型可能涉及国家安全或者重大利益需要保密的，应当在请求递交日起2个月内向申请人发出保密审查通知；情况复杂的，可以延长2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国务院专利行政部门依照前款规定通知进行保密审查的，应当在请求递交日起4个月内作出是否需要保密的决定，并通知申请人；情况复杂的，可以延长2个月。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第十条　专利法第五条所称违反法律的发明创造，不包括仅其实施为法律所禁止的发明创造。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第十一条　申请专利应当遵循诚实信用原则。提出各类专利申请应当以真实发明创造活动为基础，不得弄虚作假。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第十二条　除专利法第二十八条和第四十二条规定的情形外，专利法所称申请日，有优先权的，指优先权日。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本细则所称申请日，除另有规定的外，是指专利法第二十八条规定的申请日。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第十三条　专利法第六条所称执行本单位的任务所完成的职务发明创造，是指：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（一）在本职工作中作出的发明创造；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（二）履行本单位交付的本职工作之外的任务所作出的发明创造；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（三）退休、调离原单位后或者劳动、人事关系终止后1年内作出的，与其在原单位承担的本职工作或者原单位分配的任务有关的发明创造。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专利法第六条所称本单位，包括临时工作单位；专利法第六条所称本单位的物质技术条件，是指本单位的资金、设备、零部件、原材料或者不对外公开的技术信息和资料等。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第十四条　专利法所称发明人或者设计人，是指对发明创造的实质性特点作出创造性贡献的人。在完成发明创造过程中，只负责组织工作的人、为物质技术条件的利用提供方便的人或者从事其他辅助工作的人，不是发明人或者设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第十五条　除依照专利法第十条规定转让专利权外，专利权因其他事由发生转移的，当事人应当凭有关证明文件或者法律文书向国务院专利行政部门办理专利权转移手续。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专利权人与他人订立的专利实施许可合同，应当自合同生效之日起3个月内向国务院专利行政部门备案。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以专利权出质的，由出质人和质权人共同向国务院专利行政部门办理出质登记。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第十六条　专利工作应当贯彻党和国家知识产权战略部署，提升我国专利创造、运用、保护、管理和服务水平，支持全面创新，促进创新型国家建设。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国务院专利行政部门应当提升专利信息公共服务能力，完整、准确、及时发布专利信息，提供专利基础数据，促进专利相关数据资源的开放共享、互联互通。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第二章　专利的申请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第十七条　申请专利的，应当向国务院专利行政部门提交申请文件。申请文件应当符合规定的要求。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申请人委托专利代理机构向国务院专利行政部门申请专利和办理其他专利事务的，应当同时提交委托书，写明委托权限。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申请人有2人以上且未委托专利代理机构的，除请求书中另有声明的外，以请求书中指明的第一申请人为代表人。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第十八条　依照专利法第十八条第一款的规定委托专利代理机构在中国申请专利和办理其他专利事务的，涉及下列事务，申请人或者专利权人可以自行办理：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（一）申请要求优先权的，提交第一次提出的专利申请（以下简称在先申请）文件副本；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（二）缴纳费用；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（三）国务院专利行政部门规定的其他事务。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第十九条　发明、实用新型或者外观设计专利申请的请求书应当写明下列事项：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（一）发明、实用新型或者外观设计的名称；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申请人是中国单位或者个人的，其名称或者姓名、地址、邮政编码、统一社会信用代码或者身份证件号码；申请人是外国人、外国企业或者外国其他组织的，其姓名或者名称、国籍或者注册的国家或者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（三）发明人或者设计人的姓名；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（四）申请人委托专利代理机构的，受托机构的名称、机构代码以及该机构指定的专利代理师的姓名、专利代理师资格证号码、联系电话；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（五）要求优先权的，在先申请的申请日、申请号以及原受理机构的名称；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（六）申请人或者专利代理机构的签字或者盖章；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（七）申请文件清单；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（八）附加文件清单；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（九）其他需要写明的有关事项。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第二十条　发明或者实用新型专利申请的说明书应当写明发明或者实用新型的名称，该名称应当与请求书中的名称一致。说明书应当包括下列内容：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（一）技术领域：写明要求保护的技术方案所属的技术领域；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（二）背景技术：写明对发明或者实用新型的理解、检索、审查有用的背景技术；有可能的，并引证反映这些背景技术的文件；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（三）发明内容：写明发明或者实用新型所要解决的技术问题以及解决其技术问题采用的技术方案，并对照现有技术写明发明或者实用新型的有益效果；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（四）附图说明：说明书有附图的，对各幅附图作简略说明；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（五）具体实施方式：详细写明申请人认为实现发明或者实用新型的优选方式；必要时，举例说明；有附图的，对照附图。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发明或者实用新型说明书应当用词规范、语句清楚，并不得使用“如权利要求……所述的……”一类的引用语，也不得使用商业性宣传用语。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发明专利申请包含一个或者多个核苷酸或者氨基酸序列的，说明书应当包括符合国务院专利行政部门规定的序列表。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实用新型专利申请说明书应当有表示要求保护的产品的形状、构造或者其结合的附图。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第二十一条　发明或者实用新型的几幅附图应当按照“图1，图2，……”顺序编号排列。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发明或者实用新型说明书文字部分中未提及的附图标记不得在附图中出现，附图中未出现的附图标记不得在说明书文字部分中提及。申请文件中表示同一组成部分的附图标记应当一致。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附图中除必需的词语外，不应当含有其他注释。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第二十二条　权利要求书应当记载发明或者实用新型的技术特征。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权利要求书有几项权利要求的，应当用阿拉伯数字顺序编号。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权利要求书中使用的科技术语应当与说明书中使用的科技术语一致，可以有化学式或者数学式，但是不得有插图。除绝对必要的外，不得使用“如说明书……部分所述”或者“如图……所示”的用语。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权利要求中的技术特征可以引用说明书附图中相应的标记，该标记应当放在相应的技术特征后并置于括号内，便于理解权利要求。附图标记不得解释为对权利要求的限制。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第二十三条　权利要求书应当有独立权利要求，也可以有从属权利要求。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独立权利要求应当从整体上反映发明或者实用新型的技术方案，记载解决技术问题的必要技术特征。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从属权利要求应当用附加的技术特征，对引用的权利要求作进一步限定。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第二十四条　发明或者实用新型的独立权利要求应当包括前序部分和特征部分，按照下列规定撰写：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（一）前序部分：写明要求保护的发明或者实用新型技术方案的主题名称和发明或者实用新型主题与最接近的现有技术共有的必要技术特征；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（二）特征部分：使用“其特征是……”或者类似的用语，写明发明或者实用新型区别于最接近的现有技术的技术特征。这些特征和前序部分写明的特征合在一起，限定发明或者实用新型要求保护的范围。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发明或者实用新型的性质不适于用前款方式表达的，独立权利要求可以用其他方式撰写。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一项发明或者实用新型应当只有一个独立权利要求，并写在同一发明或者实用新型的从属权利要求之前。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第二十五条　发明或者实用新型的从属权利要求应当包括引用部分和限定部分，按照下列规定撰写：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（一）引用部分：写明引用的权利要求的编号及其主题名称；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（二）限定部分：写明发明或者实用新型附加的技术特征。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从属权利要求只能引用在前的权利要求。引用两项以上权利要求的多项从属权利要求，只能以择一方式引用在前的权利要求，并不得作为另一项多项从属权利要求的基础。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第二十六条　说明书摘要应当写明发明或者实用新型专利申请所公开内容的概要，即写明发明或者实用新型的名称和所属技术领域，并清楚地反映所要解决的技术问题、解决该问题的技术方案的要点以及主要用途。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说明书摘要可以包含最能说明发明的化学式；有附图的专利申请，还应当在请求书中指定一幅最能说明该发明或者实用新型技术特征的说明书附图作为摘要附图。摘要中不得使用商业性宣传用语。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第二十七条　申请专利的发明涉及新的生物材料，该生物材料公众不能得到，并且对该生物材料的说明不足以使所属领域的技术人员实施其发明的，除应当符合专利法和本细则的有关规定外，申请人还应当办理下列手续：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（二）在申请文件中，提供有关该生物材料特征的资料；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第二十八条　发明专利申请人依照本细则第二十七条的规定保藏生物材料样品的，在发明专利申请公布后，任何单位或者个人需要将该专利申请所涉及的生物材料作为实验目的使用的，应当向国务院专利行政部门提出请求，并写明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（一）请求人的姓名或者名称和地址；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（二）不向其他任何人提供该生物材料的保证；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（三）在授予专利权前，只作为实验目的使用的保证。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第二十九条　专利法所称遗传资源，是指取自人体、动物、植物或者微生物等含有遗传功能单位并具有实际或者潜在价值的材料和利用此类材料产生的遗传信息；专利法所称依赖遗传资源完成的发明创造，是指利用了遗传资源的遗传功能完成的发明创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就依赖遗传资源完成的发明创造申请专利的，申请人应当在请求书中予以说明，并填写国务院专利行政部门制定的表格。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第三十条　申请人应当就每件外观设计产品所需要保护的内容提交有关图片或者照片。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申请局部外观设计专利的，应当提交整体产品的视图，并用虚线与实线相结合或者其他方式表明所需要保护部分的内容。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申请人请求保护色彩的，应当提交彩色图片或者照片。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第三十一条　外观设计的简要说明应当写明外观设计产品的名称、用途，外观设计的设计要点，并指定一幅最能表明设计要点的图片或者照片。省略视图或者请求保护色彩的，应当在简要说明中写明。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对同一产品的多项相似外观设计提出一件外观设计专利申请的，应当在简要说明中指定其中一项作为基本设计。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申请局部外观设计专利的，应当在简要说明中写明请求保护的部分，已在整体产品的视图中用虚线与实线相结合方式表明的除外。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简要说明不得使用商业性宣传用语，也不得说明产品的性能。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第三十二条　国务院专利行政部门认为必要时，可以要求外观设计专利申请人提交使用外观设计的产品样品或者模型。样品或者模型的体积不得超过30厘米×30厘米×30厘米，重量不得超过15公斤。易腐、易损或者危险品不得作为样品或者模型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第三十三条　专利法第二十四条第（二）项所称中国政府承认的国际展览会，是指国际展览会公约规定的在国际展览局注册或者由其认可的国际展览会。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法第二十四条第（三）项所称学术会议或者技术会议，是指国务院有关主管部门或者全国性学术团体组织召开的学术会议或者技术会议，以及国务院有关主管部门认可的由国际组织召开的学术会议或者技术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专利的发明创造有专利法第二十四条第（二）项或者第（三）项所列情形的，申请人应当在提出专利申请时声明，并自申请日起2个月内提交有关发明创造已经展出或者发表，以及展出或者发表日期的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申请专利的发明创造有专利法第二十四条第（一）项或者第（四）项所列情形的，国务院专利行政部门认为必要时，可以要求申请人在指定期限内提交证明文件。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申请人未依照本条第三款的规定提出声明和提交证明文件的，或者未依照本条第四款的规定在指定期限内提交证明文件的，其申请不适用专利法第二十四条的规定。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第三十四条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要求优先权，但请求书中漏写或者错写在先申请的申请日、申请号和原受理机构名称中的一项或者两项内容的，国务院专利行政部门应当通知申请人在指定期限内补正；期满未补正的，视为未要求优先权。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要求优先权的申请人的姓名或者名称与在先申请文件副本中记载的申请人姓名或者名称不一致的，应当提交优先权转让证明材料，未提交该证明材料的，视为未要求优先权。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外观设计专利申请人要求外国优先权，其在先申请未包括对外观设计的简要说明，申请人按照本细则第三十一条规定提交的简要说明未超出在先申请文件的图片或者照片表示的范围的，不影响其享有优先权。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第三十五条　申请人在一件专利申请中，可以要求一项或者多项优先权；要求多项优先权的，该申请的优先权期限从最早的优先权日起计算。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发明或者实用新型专利申请人要求本国优先权，在先申请是发明专利申请的，可以就相同主题提出发明或者实用新型专利申请；在先申请是实用新型专利申请的，可以就相同主题提出实用新型或者发明专利申请。外观设计专利申请人要求本国优先权，在先申请是发明或者实用新型专利申请的，可以就附图显示的设计提出相同主题的外观设计专利申请；在先申请是外观设计专利申请的，可以就相同主题提出外观设计专利申请。但是，提出后一申请时，在先申请的主题有下列情形之一的，不得作为要求本国优先权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（一）已经要求外国优先权或者本国优先权的；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（二）已经被授予专利权的；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（三）属于按照规定提出的分案申请的。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申请人要求本国优先权的，其在先申请自后一申请提出之日起即视为撤回，但外观设计专利申请人要求以发明或者实用新型专利申请作为本国优先权基础的除外。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第三十六条　申请人超出专利法第二十九条规定的期限，向国务院专利行政部门就相同主题提出发明或者实用新型专利申请，有正当理由的，可以在期限届满之日起2个月内请求恢复优先权。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第三十七条　发明或者实用新型专利申请人要求了优先权的，可以自优先权日起16个月内或者自申请日起4个月内，请求在请求书中增加或者改正优先权要求。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第三十八条　在中国没有经常居所或者营业所的申请人，申请专利或者要求外国优先权的，国务院专利行政部门认为必要时，可以要求其提供下列文件：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（一）申请人是个人的，其国籍证明；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（二）申请人是企业或者其他组织的，其注册的国家或者地区的证明文件；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（三）申请人的所属国，承认中国单位和个人可以按照该国国民的同等条件，在该国享有专利权、优先权和其他与专利有关的权利的证明文件。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第三十九条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作出贡献的技术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第四十条　依照专利法第三十一条第二款规定，将同一产品的多项相似外观设计作为一件申请提出的，对该产品的其他设计应当与简要说明中指定的基本设计相似。一件外观设计专利申请中的相似外观设计不得超过10项。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专利法第三十一条第二款所称同一类别并且成套出售或者使用的产品的两项以上外观设计，是指各产品属于分类表中同一大类，习惯上同时出售或者同时使用，而且各产品的外观设计具有相同的设计构思。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将两项以上外观设计作为一件申请提出的，应当将各项外观设计的顺序编号标注在每件外观设计产品各幅图片或者照片的名称之前。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第四十一条　申请人撤回专利申请的，应当向国务院专利行政部门提出声明，写明发明创造的名称、申请号和申请日。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撤回专利申请的声明在国务院专利行政部门做好公布专利申请文件的印刷准备工作后提出的，申请文件仍予公布；但是，撤回专利申请的声明应当在以后出版的专利公报上予以公告。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第三章　专利申请的审查和批准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第四十二条　在初步审查、实质审查、复审和无效宣告程序中，实施审查和审理的人员有下列情形之一的，应当自行回避，当事人或者其他利害关系人可以要求其回避：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（一）是当事人或者其代理人的近亲属的；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（二）与专利申请或者专利权有利害关系的；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（三）与当事人或者其代理人有其他关系，可能影响公正审查和审理的；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（四）复审或者无效宣告程序中，曾参与原申请的审查的。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第四十三条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第四十四条　专利申请文件有下列情形之一的，国务院专利行政部门不予受理，并通知申请人：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（一）发明或者实用新型专利申请缺少请求书、说明书（实用新型无附图）或者权利要求书的，或者外观设计专利申请缺少请求书、图片或者照片、简要说明的；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（二）未使用中文的；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（三）申请文件的格式不符合规定的；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（四）请求书中缺少申请人姓名或者名称，或者缺少地址的；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（五）明显不符合专利法第十七条或者第十八条第一款的规定的；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（六）专利申请类别（发明、实用新型或者外观设计）不明确或者难以确定的。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第四十五条　发明或者实用新型专利申请缺少或者错误提交权利要求书、说明书或者权利要求书、说明书的部分内容，但申请人在递交日要求了优先权的，可以自递交日起2个月内或者在国务院专利行政部门指定的期限内以援引在先申请文件的方式补交。补交的文件符合有关规定的，以首次提交文件的递交日为申请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第四十六条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第四十七条　两个以上的申请人同日（指申请日；有优先权的，指优先权日）分别就同样的发明创造申请专利的，应当在收到国务院专利行政部门的通知后自行协商确定申请人。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同一申请人在同日（指申请日）对同样的发明创造既申请实用新型专利又申请发明专利的，应当在申请时分别说明对同样的发明创造已申请了另一专利；未作说明的，依照专利法第九条第一款关于同样的发明创造只能授予一项专利权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国务院专利行政部门公告授予实用新型专利权，应当公告申请人已依照本条第二款的规定同时申请了发明专利的说明。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发明专利申请经审查没有发现驳回理由，国务院专利行政部门应当通知申请人在规定期限内声明放弃实用新型专利权。申请人声明放弃的，国务院专利行政部门应当作出授予发明专利权的决定，并在公告授予发明专利权时一并公告申请人放弃实用新型专利权声明。申请人不同意放弃的，国务院专利行政部门应当驳回该发明专利申请；申请人期满未答复的，视为撤回该发明专利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实用新型专利权自公告授予发明专利权之日起终止。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第四十八条　一件专利申请包括两项以上发明、实用新型或者外观设计的，申请人可以在本细则第六十条第一款规定的期限届满前，向国务院专利行政部门提出分案申请；但是，专利申请已经被驳回、撤回或者视为撤回的，不能提出分案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国务院专利行政部门认为一件专利申请不符合专利法第三十一条和本细则第三十九条或者第四十条的规定的，应当通知申请人在指定期限内对其申请进行修改；申请人期满未答复的，该申请视为撤回。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分案的申请不得改变原申请的类别。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第四十九条　依照本细则第四十八条规定提出的分案申请，可以保留原申请日，享有优先权的，可以保留优先权日，但是不得超出原申请记载的范围。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分案申请应当依照专利法及本细则的规定办理有关手续。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分案申请的请求书中应当写明原申请的申请号和申请日。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第五十条　专利法第三十四条和第四十条所称初步审查，是指审查专利申请是否具备专利法第二十六条或者第二十七条规定的文件和其他必要的文件，这些文件是否符合规定的格式，并审查下列各项：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发明专利申请是否明显属于专利法第五条、第二十五条规定的情形，是否不符合专利法第十七条、第十八条第一款、第十九条第一款或者本细则第十一条、第十九条、第二十九条第二款的规定，是否明显不符合专利法第二条第二款、第二十六条第五款、第三十一条第一款、第三十三条或者本细则第二十条至第二十四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实用新型专利申请是否明显属于专利法第五条、第二十五条规定的情形，是否不符合专利法第十七条、第十八条第一款、第十九条第一款或者本细则第十一条、第十九条至第二十二条、第二十四条至第二十六条的规定，是否明显不符合专利法第二条第三款、第二十二条、第二十六条第三款、第二十六条第四款、第三十一条第一款、第三十三条或者本细则第二十三条、第四十九条第一款的规定，是否依照专利法第九条规定不能取得专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外观设计专利申请是否明显属于专利法第五条、第二十五条第一款第（六）项规定的情形，是否不符合专利法第十七条、第十八条第一款或者本细则第十一条、第十九条、第三十条、第三十一条的规定，是否明显不符合专利法第二条第四款、第二十三条第一款、第二十三条第二款、第二十七条第二款、第三十一条第二款、第三十三条或者本细则第四十九条第一款的规定，是否依照专利法第九条规定不能取得专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（四）申请文件是否符合本细则第二条、第三条第一款的规定。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第五十一条　除专利申请文件外，申请人向国务院专利行政部门提交的与专利申请有关的其他文件有下列情形之一的，视为未提交：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（一）未使用规定的格式或者填写不符合规定的；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（二）未按照规定提交证明材料的。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国务院专利行政部门应当将视为未提交的审查意见通知申请人。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第五十二条　申请人请求早日公布其发明专利申请的，应当向国务院专利行政部门声明。国务院专利行政部门对该申请进行初步审查后，除予以驳回的外，应当立即将申请予以公布。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第五十三条　申请人写明使用外观设计的产品及其所属类别的，应当使用国务院专利行政部门公布的外观设计产品分类表。未写明使用外观设计的产品所属类别或者所写的类别不确切的，国务院专利行政部门可以予以补充或者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第五十四条　自发明专利申请公布之日起至公告授予专利权之日止，任何人均可以对不符合专利法规定的专利申请向国务院专利行政部门提出意见，并说明理由。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第五十五条　发明专利申请人因有正当理由无法提交专利法第三十六条规定的检索资料或者审查结果资料的，应当向国务院专利行政部门声明，并在得到有关资料后补交。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第五十六条　国务院专利行政部门依照专利法第三十五条第二款的规定对专利申请自行进行审查时，应当通知申请人。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申请人可以对专利申请提出延迟审查请求。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第五十七条　发明专利申请人在提出实质审查请求时以及在收到国务院专利行政部门发出的发明专利申请进入实质审查阶段通知书之日起的3个月内，可以对发明专利申请主动提出修改。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实用新型或者外观设计专利申请人自申请日起2个月内，可以对实用新型或者外观设计专利申请主动提出修改。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申请人在收到国务院专利行政部门发出的审查意见通知书后对专利申请文件进行修改的，应当针对通知书指出的缺陷进行修改。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国务院专利行政部门可以自行修改专利申请文件中文字和符号的明显错误。国务院专利行政部门自行修改的，应当通知申请人。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第五十八条　发明或者实用新型专利申请的说明书或者权利要求书的修改部分，除个别文字修改或者增删外，应当按照规定格式提交替换页。外观设计专利申请的图片或者照片的修改，应当按照规定提交替换页。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第五十九条　依照专利法第三十八条的规定，发明专利申请经实质审查应当予以驳回的情形是指：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（一）申请属于专利法第五条、第二十五条规定的情形，或者依照专利法第九条规定不能取得专利权的；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（二）申请不符合专利法第二条第二款、第十九条第一款、第二十二条、第二十六条第三款、第二十六条第四款、第二十六条第五款、第三十一条第一款或者本细则第十一条、第二十三条第二款规定的；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（三）申请的修改不符合专利法第三十三条规定，或者分案的申请不符合本细则第四十九条第一款的规定的。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第六十条　国务院专利行政部门发出授予专利权的通知后，申请人应当自收到通知之日起2个月内办理登记手续。申请人按期办理登记手续的，国务院专利行政部门应当授予专利权，颁发专利证书，并予以公告。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期满未办理登记手续的，视为放弃取得专利权的权利。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第六十一条　保密专利申请经审查没有发现驳回理由的，国务院专利行政部门应当作出授予保密专利权的决定，颁发保密专利证书，登记保密专利权的有关事项。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第六十二条　授予实用新型或者外观设计专利权的决定公告后，专利法第六十六条规定的专利权人、利害关系人、被控侵权人可以请求国务院专利行政部门作出专利权评价报告。申请人可以在办理专利权登记手续时请求国务院专利行政部门作出专利权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请求作出专利权评价报告的，应当提交专利权评价报告请求书，写明专利申请号或者专利号。每项请求应当限于一项专利申请或者专利权。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专利权评价报告请求书不符合规定的，国务院专利行政部门应当通知请求人在指定期限内补正；请求人期满未补正的，视为未提出请求。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第六十三条　国务院专利行政部门应当自收到专利权评价报告请求书后2个月内作出专利权评价报告，但申请人在办理专利权登记手续时请求作出专利权评价报告的，国务院专利行政部门应当自公告授予专利权之日起2个月内作出专利权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对同一项实用新型或者外观设计专利权，有多个请求人请求作出专利权评价报告的，国务院专利行政部门仅作出一份专利权评价报告。任何单位或者个人可以查阅或者复制该专利权评价报告。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第六十四条　国务院专利行政部门对专利公告、专利单行本中出现的错误，一经发现，应当及时更正，并对所作更正予以公告。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第四章　专利申请的复审与专利权的无效宣告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第六十五条　依照专利法第四十一条的规定向国务院专利行政部门请求复审的，应当提交复审请求书，说明理由，必要时还应当附具有关证据。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复审请求不符合专利法第十八条第一款或者第四十一条第一款规定的，国务院专利行政部门不予受理，书面通知复审请求人并说明理由。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复审请求书不符合规定格式的，复审请求人应当在国务院专利行政部门指定的期限内补正；期满未补正的，该复审请求视为未提出。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第六十六条　请求人在提出复审请求或者在对国务院专利行政部门的复审通知书作出答复时，可以修改专利申请文件；但是，修改应当仅限于消除驳回决定或者复审通知书指出的缺陷。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第六十七条　国务院专利行政部门进行复审后，认为复审请求不符合专利法和本细则有关规定或者专利申请存在其他明显违反专利法和本细则有关规定情形的，应当通知复审请求人，要求其在指定期限内陈述意见。期满未答复的，该复审请求视为撤回；经陈述意见或者进行修改后，国务院专利行政部门认为仍不符合专利法和本细则有关规定的，应当作出驳回复审请求的复审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国务院专利行政部门进行复审后，认为原驳回决定不符合专利法和本细则有关规定的，或者认为经过修改的专利申请文件消除了原驳回决定和复审通知书指出的缺陷的，应当撤销原驳回决定，继续进行审查程序。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第六十八条　复审请求人在国务院专利行政部门作出决定前，可以撤回其复审请求。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复审请求人在国务院专利行政部门作出决定前撤回其复审请求的，复审程序终止。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第六十九条　依照专利法第四十五条的规定，请求宣告专利权无效或者部分无效的，应当向国务院专利行政部门提交专利权无效宣告请求书和必要的证据一式两份。无效宣告请求书应当结合提交的所有证据，具体说明无效宣告请求的理由，并指明每项理由所依据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前款所称无效宣告请求的理由，是指被授予专利的发明创造不符合专利法第二条、第十九条第一款、第二十二条、第二十三条、第二十六条第三款、第二十六条第四款、第二十七条第二款、第三十三条或者本细则第十一条、第二十三条第二款、第四十九条第一款的规定，或者属于专利法第五条、第二十五条规定的情形，或者依照专利法第九条规定不能取得专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第七十条　专利权无效宣告请求不符合专利法第十八条第一款或者本细则第六十九条规定的，国务院专利行政部门不予受理。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在国务院专利行政部门就无效宣告请求作出决定之后，又以同样的理由和证据请求无效宣告的，国务院专利行政部门不予受理。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以不符合专利法第二十三条第三款的规定为理由请求宣告外观设计专利权无效，但是未提交证明权利冲突的证据的，国务院专利行政部门不予受理。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专利权无效宣告请求书不符合规定格式的，无效宣告请求人应当在国务院专利行政部门指定的期限内补正；期满未补正的，该无效宣告请求视为未提出。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第七十一条　在国务院专利行政部门受理无效宣告请求后，请求人可以在提出无效宣告请求之日起1个月内增加理由或者补充证据。逾期增加理由或者补充证据的，国务院专利行政部门可以不予考虑。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第七十二条　国务院专利行政部门应当将专利权无效宣告请求书和有关文件的副本送交专利权人，要求其在指定的期限内陈述意见。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专利权人和无效宣告请求人应当在指定期限内答复国务院专利行政部门发出的转送文件通知书或者无效宣告请求审查通知书；期满未答复的，不影响国务院专利行政部门审理。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第七十三条　在无效宣告请求的审查过程中，发明或者实用新型专利的专利权人可以修改其权利要求书，但是不得扩大原专利的保护范围。国务院专利行政部门在修改后的权利要求基础上作出维持专利权有效或者宣告专利权部分无效的决定的，应当公告修改后的权利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发明或者实用新型专利的专利权人不得修改专利说明书和附图，外观设计专利的专利权人不得修改图片、照片和简要说明。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第七十四条　国务院专利行政部门根据当事人的请求或者案情需要，可以决定对无效宣告请求进行口头审理。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国务院专利行政部门决定对无效宣告请求进行口头审理的，应当向当事人发出口头审理通知书，告知举行口头审理的日期和地点。当事人应当在通知书指定的期限内作出答复。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无效宣告请求人对国务院专利行政部门发出的口头审理通知书在指定的期限内未作答复，并且不参加口头审理的，其无效宣告请求视为撤回；专利权人不参加口头审理的，可以缺席审理。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第七十五条　在无效宣告请求审查程序中，国务院专利行政部门指定的期限不得延长。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第七十六条　国务院专利行政部门对无效宣告的请求作出决定前，无效宣告请求人可以撤回其请求。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作出决定之前，无效宣告请求人撤回其请求或者其无效宣告请求被视为撤回的，无效宣告请求审查程序终止。但是，国务院专利行政部门认为根据已进行的审查工作能够作出宣告专利权无效或者部分无效的决定的，不终止审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第五章　专利权期限补偿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第七十七条　依照专利法第四十二条第二款的规定请求给予专利权期限补偿的，专利权人应当自公告授予专利权之日起3个月内向国务院专利行政部门提出。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第七十八条　依照专利法第四十二条第二款的规定给予专利权期限补偿的，补偿期限按照发明专利在授权过程中不合理延迟的实际天数计算。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前款所称发明专利在授权过程中不合理延迟的实际天数，是指自发明专利申请日起满4年且自实质审查请求之日起满3年之日至公告授予专利权之日的间隔天数，减去合理延迟的天数和由申请人引起的不合理延迟的天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下列情形属于合理延迟：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（一）依照本细则第六十六条的规定修改专利申请文件后被授予专利权的，因复审程序引起的延迟；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（二）因本细则第一百零三条、第一百零四条规定情形引起的延迟；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（三）其他合理情形引起的延迟。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同一申请人同日对同样的发明创造既申请实用新型专利又申请发明专利，依照本细则第四十七条第四款的规定取得发明专利权的，该发明专利权的期限不适用专利法第四十二条第二款的规定。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第七十九条　专利法第四十二条第二款规定的由申请人引起的不合理延迟包括以下情形：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（一）未在指定期限内答复国务院专利行政部门发出的通知；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（二）申请延迟审查；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（三）因本细则第四十五条规定情形引起的延迟；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（四）其他由申请人引起的不合理延迟。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第八十条　专利法第四十二条第三款所称新药相关发明专利是指符合规定的新药产品专利、制备方法专利、医药用途专利。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第八十一条　依照专利法第四十二条第三款的规定请求给予新药相关发明专利权期限补偿的，应当符合下列要求，自该新药在中国获得上市许可之日起3个月内向国务院专利行政部门提出：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（一）该新药同时存在多项专利的，专利权人只能请求对其中一项专利给予专利权期限补偿；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（二）一项专利同时涉及多个新药的，只能对一个新药就该专利提出专利权期限补偿请求；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（三）该专利在有效期内，且尚未获得过新药相关发明专利权期限补偿。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第八十二条　依照专利法第四十二条第三款的规定给予专利权期限补偿的，补偿期限按照该专利申请日至该新药在中国获得上市许可之日的间隔天数减去5年，在符合专利法第四十二条第三款规定的基础上确定。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第八十三条　新药相关发明专利在专利权期限补偿期间，该专利的保护范围限于该新药及其经批准的适应症相关技术方案；在保护范围内，专利权人享有的权利和承担的义务与专利权期限补偿前相同。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第八十四条　国务院专利行政部门对依照专利法第四十二条第二款、第三款的规定提出的专利权期限补偿请求进行审查后，认为符合补偿条件的，作出给予期限补偿的决定，并予以登记和公告；不符合补偿条件的，作出不予期限补偿的决定，并通知提出请求的专利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第六章　专利实施的特别许可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第八十五条　专利权人自愿声明对其专利实行开放许可的，应当在公告授予专利权后提出。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开放许可声明应当写明以下事项：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（一）专利号；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（二）专利权人的姓名或者名称；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（三）专利许可使用费支付方式、标准；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（四）专利许可期限；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（五）其他需要明确的事项。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开放许可声明内容应当准确、清楚，不得出现商业性宣传用语。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第八十六条　专利权有下列情形之一的，专利权人不得对其实行开放许可：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（一）专利权处于独占或者排他许可有效期限内的；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（二）属于本细则第一百零三条、第一百零四条规定的中止情形的；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（三）没有按照规定缴纳年费的；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（四）专利权被质押，未经质权人同意的；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（五）其他妨碍专利权有效实施的情形。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第八十七条　通过开放许可达成专利实施许可的，专利权人或者被许可人应当凭能够证明达成许可的书面文件向国务院专利行政部门备案。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第八十八条　专利权人不得通过提供虚假材料、隐瞒事实等手段，作出开放许可声明或者在开放许可实施期间获得专利年费减免。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第八十九条　专利法第五十三条第（一）项所称未充分实施其专利，是指专利权人及其被许可人实施其专利的方式或者规模不能满足国内对专利产品或者专利方法的需求。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法第五十五条所称取得专利权的药品，是指解决公共健康问题所需的医药领域中的任何专利产品或者依照专利方法直接获得的产品，包括取得专利权的制造该产品所需的活性成分以及使用该产品所需的诊断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第九十条　请求给予强制许可的，应当向国务院专利行政部门提交强制许可请求书，说明理由并附具有关证明文件。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国务院专利行政部门应当将强制许可请求书的副本送交专利权人，专利权人应当在国务院专利行政部门指定的期限内陈述意见；期满未答复的，不影响国务院专利行政部门作出决定。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国务院专利行政部门在作出驳回强制许可请求的决定或者给予强制许可的决定前，应当通知请求人和专利权人拟作出的决定及其理由。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国务院专利行政部门依照专利法第五十五条的规定作出给予强制许可的决定，应当同时符合中国缔结或者参加的有关国际条约关于为了解决公共健康问题而给予强制许可的规定，但中国作出保留的除外。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第九十一条　依照专利法第六十二条的规定，请求国务院专利行政部门裁决使用费数额的，当事人应当提出裁决请求书，并附具双方不能达成协议的证明文件。国务院专利行政部门应当自收到请求书之日起3个月内作出裁决，并通知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第七章　对职务发明创造的发明人或者设计人的奖励和报酬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第九十二条　被授予专利权的单位可以与发明人、设计人约定或者在其依法制定的规章制度中规定专利法第十五条规定的奖励、报酬的方式和数额。鼓励被授予专利权的单位实行产权激励，采取股权、期权、分红等方式，使发明人或者设计人合理分享创新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企业、事业单位给予发明人或者设计人的奖励、报酬，按照国家有关财务、会计制度的规定进行处理。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第九十三条　被授予专利权的单位未与发明人、设计人约定也未在其依法制定的规章制度中规定专利法第十五条规定的奖励的方式和数额的，应当自公告授予专利权之日起3个月内发给发明人或者设计人奖金。一项发明专利的奖金最低不少于4000元；一项实用新型专利或者外观设计专利的奖金最低不少于1500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由于发明人或者设计人的建议被其所属单位采纳而完成的发明创造，被授予专利权的单位应当从优发给奖金。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第九十四条　被授予专利权的单位未与发明人、设计人约定也未在其依法制定的规章制度中规定专利法第十五条规定的报酬的方式和数额的，应当依照《中华人民共和国促进科技成果转化法》的规定，给予发明人或者设计人合理的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第八章　专利权的保护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第九十五条　省、自治区、直辖市人民政府管理专利工作的部门以及专利管理工作量大又有实际处理能力的地级市、自治州、盟、地区和直辖市的区人民政府管理专利工作的部门，可以处理和调解专利纠纷。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第九十六条　有下列情形之一的，属于专利法第七十条所称的在全国有重大影响的专利侵权纠纷：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（一）涉及重大公共利益的；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（二）对行业发展有重大影响的；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（三）跨省、自治区、直辖市区域的重大案件；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（四）国务院专利行政部门认为可能有重大影响的其他情形。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专利权人或者利害关系人请求国务院专利行政部门处理专利侵权纠纷，相关案件不属于在全国有重大影响的专利侵权纠纷的，国务院专利行政部门可以指定有管辖权的地方人民政府管理专利工作的部门处理。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第九十七条　当事人请求处理专利侵权纠纷或者调解专利纠纷的，由被请求人所在地或者侵权行为地的管理专利工作的部门管辖。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两个以上管理专利工作的部门都有管辖权的专利纠纷，当事人可以向其中一个管理专利工作的部门提出请求；当事人向两个以上有管辖权的管理专利工作的部门提出请求的，由最先受理的管理专利工作的部门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管理专利工作的部门对管辖权发生争议的，由其共同的上级人民政府管理专利工作的部门指定管辖；无共同上级人民政府管理专利工作的部门的，由国务院专利行政部门指定管辖。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第九十八条　在处理专利侵权纠纷过程中，被请求人提出无效宣告请求并被国务院专利行政部门受理的，可以请求管理专利工作的部门中止处理。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管理专利工作的部门认为被请求人提出的中止理由明显不能成立的，可以不中止处理。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第九十九条　专利权人依照专利法第十六条的规定，在其专利产品或者该产品的包装上标明专利标识的，应当按照国务院专利行政部门规定的方式予以标明。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专利标识不符合前款规定的，由县级以上负责专利执法的部门责令改正。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第一百条　申请人或者专利权人违反本细则第十一条、第八十八条规定的，由县级以上负责专利执法的部门予以警告，可以处10万元以下的罚款。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第一百零一条　下列行为属于专利法第六十八条规定的假冒专利的行为：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（一）在未被授予专利权的产品或者其包装上标注专利标识，专利权被宣告无效后或者终止后继续在产品或者其包装上标注专利标识，或者未经许可在产品或者产品包装上标注他人的专利号；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（二）销售第（一）项所述产品；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（四）伪造或者变造专利证书、专利文件或者专利申请文件；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（五）其他使公众混淆，将未被授予专利权的技术或者设计误认为是专利技术或者专利设计的行为。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专利权终止前依法在专利产品、依照专利方法直接获得的产品或者其包装上标注专利标识，在专利权终止后许诺销售、销售该产品的，不属于假冒专利行为。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销售不知道是假冒专利的产品，并且能够证明该产品合法来源的，由县级以上负责专利执法的部门责令停止销售。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第一百零二条　除专利法第六十五条规定的外，管理专利工作的部门应当事人请求，可以对下列专利纠纷进行调解：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（一）专利申请权和专利权归属纠纷；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（二）发明人、设计人资格纠纷；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（三）职务发明创造的发明人、设计人的奖励和报酬纠纷；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（四）在发明专利申请公布后专利权授予前使用发明而未支付适当费用的纠纷；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（五）其他专利纠纷。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对于前款第（四）项所列的纠纷，当事人请求管理专利工作的部门调解的，应当在专利权被授予之后提出。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第一百零三条　当事人因专利申请权或者专利权的归属发生纠纷，已请求管理专利工作的部门调解或者向人民法院起诉的，可以请求国务院专利行政部门中止有关程序。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依照前款规定请求中止有关程序的，应当向国务院专利行政部门提交请求书，说明理由，并附具管理专利工作的部门或者人民法院的写明申请号或者专利号的有关受理文件副本。国务院专利行政部门认为当事人提出的中止理由明显不能成立的，可以不中止有关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管理专利工作的部门作出的调解书或者人民法院作出的判决生效后，当事人应当向国务院专利行政部门办理恢复有关程序的手续。自请求中止之日起1年内，有关专利申请权或者专利权归属的纠纷未能结案，需要继续中止有关程序的，请求人应当在该期限内请求延长中止。期满未请求延长的，国务院专利行政部门自行恢复有关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第一百零四条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复有关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第一百零五条　国务院专利行政部门根据本细则第一百零三条和第一百零四条规定中止有关程序，是指暂停专利申请的初步审查、实质审查、复审程序，授予专利权程序和专利权无效宣告程序；暂停办理放弃、变更、转移专利权或者专利申请权手续，专利权质押手续以及专利权期限届满前的终止手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第九章　专利登记和专利公报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第一百零六条　国务院专利行政部门设置专利登记簿，登记下列与专利申请和专利权有关的事项：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（一）专利权的授予；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（二）专利申请权、专利权的转移；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（三）专利权的质押、保全及其解除；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（四）专利实施许可合同的备案；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（五）国防专利、保密专利的解密；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（六）专利权的无效宣告；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（七）专利权的终止；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（八）专利权的恢复；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（九）专利权期限的补偿；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（十）专利实施的开放许可；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（十一）专利实施的强制许可；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（十二）专利权人的姓名或者名称、国籍和地址的变更。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第一百零七条　国务院专利行政部门定期出版专利公报，公布或者公告下列内容：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（一）发明专利申请的著录事项和说明书摘要；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（二）发明专利申请的实质审查请求和国务院专利行政部门对发明专利申请自行进行实质审查的决定；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（三）发明专利申请公布后的驳回、撤回、视为撤回、视为放弃、恢复和转移；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（四）专利权的授予以及专利权的著录事项；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（五）实用新型专利的说明书摘要，外观设计专利的一幅图片或者照片；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（六）国防专利、保密专利的解密；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（七）专利权的无效宣告；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（八）专利权的终止、恢复；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（九）专利权期限的补偿；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（十）专利权的转移；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（十一）专利实施许可合同的备案；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（十二）专利权的质押、保全及其解除；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（十三）专利实施的开放许可事项；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（十四）专利实施的强制许可的给予；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（十五）专利权人的姓名或者名称、国籍和地址的变更；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（十六）文件的公告送达；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（十七）国务院专利行政部门作出的更正；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（十八）其他有关事项。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第一百零八条　国务院专利行政部门应当提供专利公报、发明专利申请单行本以及发明专利、实用新型专利、外观设计专利单行本，供公众免费查阅。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第一百零九条　国务院专利行政部门负责按照互惠原则与其他国家、地区的专利机关或者区域性专利组织交换专利文献。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第十章　费　　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第一百一十条　向国务院专利行政部门申请专利和办理其他手续时，应当缴纳下列费用：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（一）申请费、申请附加费、公布印刷费、优先权要求费；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（二）发明专利申请实质审查费、复审费；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（四）恢复权利请求费、延长期限请求费；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（五）著录事项变更费、专利权评价报告请求费、无效宣告请求费、专利文件副本证明费。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前款所列各种费用的缴纳标准，由国务院发展改革部门、财政部门会同国务院专利行政部门按照职责分工规定。国务院财政部门、发展改革部门可以会同国务院专利行政部门根据实际情况对申请专利和办理其他手续应当缴纳的费用种类和标准进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第一百一十一条　专利法和本细则规定的各种费用，应当严格按照规定缴纳。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直接向国务院专利行政部门缴纳费用的，以缴纳当日为缴费日；以邮局汇付方式缴纳费用的，以邮局汇出的邮戳日为缴费日；以银行汇付方式缴纳费用的，以银行实际汇出日为缴费日。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多缴、重缴、错缴专利费用的，当事人可以自缴费日起3年内，向国务院专利行政部门提出退款请求，国务院专利行政部门应当予以退还。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第一百一十二条　申请人应当自申请日起2个月内或者在收到受理通知书之日起15日内缴纳申请费、公布印刷费和必要的申请附加费；期满未缴纳或者未缴足的，其申请视为撤回。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申请人要求优先权的，应当在缴纳申请费的同时缴纳优先权要求费；期满未缴纳或者未缴足的，视为未要求优先权。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第一百一十三条　当事人请求实质审查或者复审的，应当在专利法及本细则规定的相关期限内缴纳费用；期满未缴纳或者未缴足的，视为未提出请求。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第一百一十四条　申请人办理登记手续时，应当缴纳授予专利权当年的年费；期满未缴纳或者未缴足的，视为未办理登记手续。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第一百一十五条　授予专利权当年以后的年费应当在上一年度期满前缴纳。专利权人未缴纳或者未缴足的，国务院专利行政部门应当通知专利权人自应当缴纳年费期满之日起6个月内补缴，同时缴纳滞纳金；滞纳金的金额按照每超过规定的缴费时间1个月，加收当年全额年费的5%计算；期满未缴纳的，专利权自应当缴纳年费期满之日起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第一百一十六条　恢复权利请求费应当在本细则规定的相关期限内缴纳；期满未缴纳或者未缴足的，视为未提出请求。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延长期限请求费应当在相应期限届满之日前缴纳；期满未缴纳或者未缴足的，视为未提出请求。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著录事项变更费、专利权评价报告请求费、无效宣告请求费应当自提出请求之日起1个月内缴纳；期满未缴纳或者未缴足的，视为未提出请求。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第一百一十七条　申请人或者专利权人缴纳本细则规定的各种费用有困难的，可以按照规定向国务院专利行政部门提出减缴的请求。减缴的办法由国务院财政部门会同国务院发展改革部门、国务院专利行政部门规定。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第十一章　关于发明、实用新型国际申请的特别规定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第一百一十八条　国务院专利行政部门根据专利法第十九条规定，受理按照专利合作条约提出的专利国际申请。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第一百一十九条　按照专利合作条约已确定国际申请日并指定中国的国际申请，视为向国务院专利行政部门提出的专利申请，该国际申请日视为专利法第二十八条所称的申请日。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第一百二十条　国际申请的申请人应当在专利合作条约第二条所称的优先权日（本章简称优先权日）起30个月内，向国务院专利行政部门办理进入中国国家阶段的手续；申请人未在该期限内办理该手续的，在缴纳宽限费后，可以在自优先权日起32个月内办理进入中国国家阶段的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第一百二十一条　申请人依照本细则第一百二十条的规定办理进入中国国家阶段的手续的，应当符合下列要求：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（一）以中文提交进入中国国家阶段的书面声明，写明国际申请号和要求获得的专利权类型；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（二）缴纳本细则第一百一十条第一款规定的申请费、公布印刷费，必要时缴纳本细则第一百二十条规定的宽限费；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（三）国际申请以外文提出的，提交原始国际申请的说明书和权利要求书的中文译文；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（五）国际申请以外文提出的，提交摘要的中文译文，有附图和摘要附图的，提交附图副本并指定摘要附图，附图中有文字的，将其替换为对应的中文文字；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（六）在国际阶段向国际局已办理申请人变更手续的，必要时提供变更后的申请人享有申请权的证明材料；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（七）必要时缴纳本细则第一百一十条第一款规定的申请附加费。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符合本条第一款第（一）项至第（三）项要求的，国务院专利行政部门应当给予申请号，明确国际申请进入中国国家阶段的日期（以下简称进入日），并通知申请人其国际申请已进入中国国家阶段。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国际申请已进入中国国家阶段，但不符合本条第一款第（四）项至第（七）项要求的，国务院专利行政部门应当通知申请人在指定期限内补正；期满未补正的，其申请视为撤回。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第一百二十二条　国际申请有下列情形之一的，其在中国的效力终止：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（一）在国际阶段，国际申请被撤回或者被视为撤回，或者国际申请对中国的指定被撤回的；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（二）申请人未在优先权日起32个月内按照本细则第一百二十条规定办理进入中国国家阶段手续的；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（三）申请人办理进入中国国家阶段的手续，但自优先权日起32个月期限届满仍不符合本细则第一百二十一条第（一）项至第（三）项要求的。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依照前款第（一）项的规定，国际申请在中国的效力终止的，不适用本细则第六条的规定；依照前款第（二）项、第（三）项的规定，国际申请在中国的效力终止的，不适用本细则第六条第二款的规定。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第一百二十三条　国际申请在国际阶段作过修改，申请人要求以经修改的申请文件为基础进行审查的，应当自进入日起2个月内提交修改部分的中文译文。在该期间内未提交中文译文的，对申请人在国际阶段提出的修改，国务院专利行政部门不予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第一百二十四条　国际申请涉及的发明创造有专利法第二十四条第（二）项或者第（三）项所列情形之一，在提出国际申请时作过声明的，申请人应当在进入中国国家阶段的书面声明中予以说明，并自进入日起2个月内提交本细则第三十三条第三款规定的有关证明文件；未予说明或者期满未提交证明文件的，其申请不适用专利法第二十四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第一百二十五条　申请人按照专利合作条约的规定，对生物材料样品的保藏已作出说明的，视为已经满足了本细则第二十七条第（三）项的要求。申请人应当在进入中国国家阶段声明中指明记载生物材料样品保藏事项的文件以及在该文件中的具体记载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申请人在原始提交的国际申请的说明书中已记载生物材料样品保藏事项，但是没有在进入中国国家阶段声明中指明的，应当自进入日起4个月内补正。期满未补正的，该生物材料视为未提交保藏。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申请人自进入日起4个月内向国务院专利行政部门提交生物材料样品保藏证明和存活证明的，视为在本细则第二十七条第（一）项规定的期限内提交。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第一百二十六条　国际申请涉及的发明创造依赖遗传资源完成的，申请人应当在国际申请进入中国国家阶段的书面声明中予以说明，并填写国务院专利行政部门制定的表格。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第一百二十七条　申请人在国际阶段已要求一项或者多项优先权，在进入中国国家阶段时该优先权要求继续有效的，视为已经依照专利法第三十条的规定提出了书面声明。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申请人应当自进入日起２个月内缴纳优先权要求费；期满未缴纳或者未缴足的，视为未要求该优先权。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第一百二十八条　国际申请的申请日在优先权期限届满之后2个月内，在国际阶段受理局已经批准恢复优先权的，视为已经依照本细则第三十六条的规定提出了恢复优先权请求；在国际阶段申请人未请求恢复优先权，或者提出了恢复优先权请求但受理局未批准，申请人有正当理由的，可以自进入日起2个月内向国务院专利行政部门请求恢复优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第一百二十九条　在优先权日起30个月期满前要求国务院专利行政部门提前处理和审查国际申请的，申请人除应当办理进入中国国家阶段手续外，还应当依照专利合作条约第二十三条第二款规定提出请求。国际局尚未向国务院专利行政部门传送国际申请的，申请人应当提交经确认的国际申请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第一百三十条　要求获得实用新型专利权的国际申请，申请人可以自进入日起2个月内对专利申请文件主动提出修改。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要求获得发明专利权的国际申请，适用本细则第五十七条第一款的规定。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第一百三十一条　申请人发现提交的说明书、权利要求书或者附图中的文字的中文译文存在错误的，可以在下列规定期限内依照原始国际申请文本提出改正：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（一）在国务院专利行政部门做好公布发明专利申请或者公告实用新型专利权的准备工作之前；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（二）在收到国务院专利行政部门发出的发明专利申请进入实质审查阶段通知书之日起3个月内。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申请人改正译文错误的，应当提出书面请求并缴纳规定的译文改正费。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申请人按照国务院专利行政部门的通知书的要求改正译文的，应当在指定期限内办理本条第二款规定的手续；期满未办理规定手续的，该申请视为撤回。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第一百三十二条　对要求获得发明专利权的国际申请，国务院专利行政部门经初步审查认为符合专利法和本细则有关规定的，应当在专利公报上予以公布；国际申请以中文以外的文字提出的，应当公布申请文件的中文译文。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要求获得发明专利权的国际申请，由国际局以中文进行国际公布的，自国际公布日或者国务院专利行政部门公布之日起适用专利法第十三条的规定；由国际局以中文以外的文字进行国际公布的，自国务院专利行政部门公布之日起适用专利法第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对国际申请，专利法第二十一条和第二十二条中所称的公布是指本条第一款所规定的公布。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第一百三十三条　国际申请包含两项以上发明或者实用新型的，申请人可以自进入日起，依照本细则第四十八条第一款的规定提出分案申请。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第一百三十四条　国际申请在国际阶段被有关国际单位拒绝给予国际申请日或者宣布视为撤回的，申请人在收到通知之日起2个月内，可以请求国际局将国际申请档案中任何文件的副本转交国务院专利行政部门，并在该期限内向国务院专利行政部门办理本细则第一百二十条规定的手续，国务院专利行政部门应当在接到国际局传送的文件后，对国际单位作出的决定是否正确进行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第一百三十五条　基于国际申请授予的专利权，由于译文错误，致使依照专利法第六十四条规定确定的保护范围超出国际申请的原文所表达的范围的，以依据原文限制后的保护范围为准；致使保护范围小于国际申请的原文所表达的范围的，以授权时的保护范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第十二章　关于外观设计国际申请的特别规定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第一百三十六条　国务院专利行政部门根据专利法第十九条第二款、第三款规定，处理按照工业品外观设计国际注册海牙协定（1999年文本）（以下简称海牙协定）提出的外观设计国际注册申请。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国务院专利行政部门处理按照海牙协定提出并指定中国的外观设计国际注册申请（简称外观设计国际申请）的条件和程序适用本章的规定；本章没有规定的，适用专利法及本细则其他各章的有关规定。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第一百三十七条　按照海牙协定已确定国际注册日并指定中国的外观设计国际申请，视为向国务院专利行政部门提出的外观设计专利申请，该国际注册日视为专利法第二十八条所称的申请日。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第一百三十八条　国际局公布外观设计国际申请后，国务院专利行政部门对外观设计国际申请进行审查，并将审查结果通知国际局。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第一百三十九条　国际局公布的外观设计国际申请中包括一项或者多项优先权的，视为已经依照专利法第三十条的规定提出了书面声明。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外观设计国际申请的申请人要求优先权的，应当自外观设计国际申请公布之日起3个月内提交在先申请文件副本。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第一百四十条　外观设计国际申请涉及的外观设计有专利法第二十四条第（二）项或者第（三）项所列情形的，应当在提出外观设计国际申请时声明，并自外观设计国际申请公布之日起2个月内提交本细则第三十三条第三款规定的有关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第一百四十一条　一件外观设计国际申请包括两项以上外观设计的，申请人可以自外观设计国际申请公布之日起2个月内，向国务院专利行政部门提出分案申请，并缴纳费用。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第一百四十二条　国际局公布的外观设计国际申请中包括含设计要点的说明书的，视为已经依照本细则第三十一条的规定提交了简要说明。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第一百四十三条　外观设计国际申请经国务院专利行政部门审查后没有发现驳回理由的，由国务院专利行政部门作出给予保护的决定，通知国际局。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国务院专利行政部门作出给予保护的决定后，予以公告，该外观设计专利权自公告之日起生效。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第一百四十四条　已在国际局办理权利变更手续的，申请人应当向国务院专利行政部门提供有关证明材料。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jc w:val="center"/>
        <w:rPr>
          <w:rFonts w:hint="eastAsia" w:ascii="微软雅黑" w:hAnsi="微软雅黑" w:eastAsia="微软雅黑" w:cs="微软雅黑"/>
          <w:i w:val="0"/>
          <w:iCs w:val="0"/>
          <w:caps w:val="0"/>
          <w:color w:val="333333"/>
          <w:spacing w:val="0"/>
          <w:sz w:val="19"/>
          <w:szCs w:val="19"/>
        </w:rPr>
      </w:pPr>
      <w:r>
        <w:rPr>
          <w:rStyle w:val="7"/>
          <w:rFonts w:hint="eastAsia" w:ascii="微软雅黑" w:hAnsi="微软雅黑" w:eastAsia="微软雅黑" w:cs="微软雅黑"/>
          <w:b/>
          <w:bCs/>
          <w:i w:val="0"/>
          <w:iCs w:val="0"/>
          <w:caps w:val="0"/>
          <w:color w:val="333333"/>
          <w:spacing w:val="0"/>
          <w:sz w:val="19"/>
          <w:szCs w:val="19"/>
          <w:bdr w:val="none" w:color="auto" w:sz="0" w:space="0"/>
          <w:shd w:val="clear" w:fill="FFFFFF"/>
        </w:rPr>
        <w:t>第十三章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第一百四十五条　经国务院专利行政部门同意，任何人均可以查阅或者复制已经公布或者公告的专利申请的案卷和专利登记簿，并可以请求国务院专利行政部门出具专利登记簿副本。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已视为撤回、驳回和主动撤回的专利申请的案卷，自该专利申请失效之日起满2年后不予保存。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已放弃、宣告全部无效和终止的专利权的案卷，自该专利权失效之日起满3年后不予保存。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第一百四十六条　向国务院专利行政部门提交申请文件或者办理各种手续，应当由申请人、专利权人、其他利害关系人或者其代表人签字或者盖章；委托专利代理机构的，由专利代理机构盖章。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请求变更发明人姓名、专利申请人和专利权人的姓名或者名称、国籍和地址、专利代理机构的名称、地址和专利代理师姓名的，应当向国务院专利行政部门办理著录事项变更手续，必要时应当提交变更理由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第一百四十七条　向国务院专利行政部门邮寄有关申请或者专利权的文件，应当使用挂号信函，不得使用包裹。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除首次提交专利申请文件外，向国务院专利行政部门提交各种文件、办理各种手续的，应当标明申请号或者专利号、发明创造名称和申请人或者专利权人姓名或者名称。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一件信函中应当只包含同一申请的文件。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第一百四十八条　国务院专利行政部门根据专利法和本细则制定专利审查指南。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ind w:left="0" w:right="0" w:firstLine="42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第一百四十九条　本细则自2001年7月1日起施行。1992年12月12日国务院批准修订、1992年12月21日中国专利局发布的《中华人民共和国专利法实施细则》同时废止。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xYzg3YzMxMGQ3YjkyZWNjMjlmZGVlNzExMmU1ODkifQ=="/>
  </w:docVars>
  <w:rsids>
    <w:rsidRoot w:val="00000000"/>
    <w:rsid w:val="32F22BC7"/>
    <w:rsid w:val="358D1842"/>
    <w:rsid w:val="4E3B6080"/>
    <w:rsid w:val="58794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82" w:firstLineChars="200"/>
      <w:jc w:val="both"/>
    </w:pPr>
    <w:rPr>
      <w:rFonts w:ascii="Times New Roman" w:hAnsi="Times New Roman" w:eastAsia="仿宋" w:cstheme="minorBidi"/>
      <w:kern w:val="2"/>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after="120" w:afterLines="0" w:afterAutospacing="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2022-07-18T01:14:00Z</dcterms:created>
  <dc:creator>gdcz</dc:creator>
  <cp:lastModifiedBy>Becky-。-</cp:lastModifiedBy>
  <dcterms:modified xsi:type="dcterms:W3CDTF">2024-02-05T07:48:04Z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37050B751D344640B2146E9B6EF427CD</vt:lpwstr>
  </property>
</Properties>
</file>